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Style w:val="6"/>
          <w:rFonts w:ascii="Times New Roman" w:hAnsi="Times New Roman" w:eastAsia="黑体"/>
          <w:b w:val="0"/>
          <w:sz w:val="28"/>
          <w:szCs w:val="28"/>
        </w:rPr>
      </w:pPr>
      <w:r>
        <w:rPr>
          <w:rStyle w:val="6"/>
          <w:rFonts w:hint="eastAsia" w:ascii="Times New Roman" w:hAnsi="Times New Roman" w:eastAsia="黑体"/>
          <w:b w:val="0"/>
          <w:sz w:val="28"/>
          <w:szCs w:val="28"/>
        </w:rPr>
        <w:t>2016级经济学专业本科生</w:t>
      </w:r>
      <w:r>
        <w:rPr>
          <w:rStyle w:val="6"/>
          <w:rFonts w:ascii="Times New Roman" w:hAnsi="Times New Roman" w:eastAsia="黑体"/>
          <w:b w:val="0"/>
          <w:sz w:val="28"/>
          <w:szCs w:val="28"/>
        </w:rPr>
        <w:t>201</w:t>
      </w:r>
      <w:r>
        <w:rPr>
          <w:rStyle w:val="6"/>
          <w:rFonts w:hint="eastAsia" w:ascii="Times New Roman" w:hAnsi="Times New Roman" w:eastAsia="黑体"/>
          <w:b w:val="0"/>
          <w:sz w:val="28"/>
          <w:szCs w:val="28"/>
        </w:rPr>
        <w:t>8</w:t>
      </w:r>
      <w:r>
        <w:rPr>
          <w:rStyle w:val="6"/>
          <w:rFonts w:ascii="Times New Roman" w:hAnsi="Times New Roman" w:eastAsia="黑体"/>
          <w:b w:val="0"/>
          <w:sz w:val="28"/>
          <w:szCs w:val="28"/>
        </w:rPr>
        <w:t>-201</w:t>
      </w:r>
      <w:r>
        <w:rPr>
          <w:rStyle w:val="6"/>
          <w:rFonts w:hint="eastAsia" w:ascii="Times New Roman" w:hAnsi="Times New Roman" w:eastAsia="黑体"/>
          <w:b w:val="0"/>
          <w:sz w:val="28"/>
          <w:szCs w:val="28"/>
        </w:rPr>
        <w:t>9学年执行计划表</w:t>
      </w:r>
    </w:p>
    <w:tbl>
      <w:tblPr>
        <w:tblStyle w:val="7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2410"/>
        <w:gridCol w:w="708"/>
        <w:gridCol w:w="709"/>
        <w:gridCol w:w="985"/>
        <w:gridCol w:w="1000"/>
        <w:gridCol w:w="708"/>
        <w:gridCol w:w="70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课程编码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4111" w:type="dxa"/>
            <w:gridSpan w:val="5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学时分配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总学时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发展经济学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中级计量经济学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ECON3006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ECON2003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产业经济学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西方经济思想史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ECON3008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ECON3030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公共经济学★◆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房地产经济学●★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劳动经济学●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ECON3067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现代生物学导论◆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组织行为学原理*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文理通识课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专业任选课（带*课程）或个性化发课程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运筹学●★◆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创业资本和创新金融</w:t>
            </w: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技术创新经济学</w:t>
            </w: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创新与战略●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环境经济学</w:t>
            </w:r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低碳经济与金融</w:t>
            </w:r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ECON3019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能源经济学★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房地产投资学●★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健康经济学</w:t>
            </w:r>
            <w:r>
              <w:rPr>
                <w:rFonts w:hint="eastAsia" w:ascii="宋体" w:hAnsi="宋体" w:cs="宋体"/>
                <w:kern w:val="0"/>
                <w:szCs w:val="21"/>
              </w:rPr>
              <w:t>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生物产业分析</w:t>
            </w:r>
            <w:r>
              <w:rPr>
                <w:rFonts w:hint="eastAsia" w:ascii="宋体" w:hAnsi="宋体" w:cs="宋体"/>
                <w:kern w:val="0"/>
                <w:szCs w:val="21"/>
              </w:rPr>
              <w:t>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药物经济学◆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保险精算◆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ECON3071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ECON3072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ECON3068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中央银行与货币政策*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市场营销导论*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人力资源管理原理*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大数据与电子商务*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26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文理通识课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专业任选课(带*课程）或个性化发展课程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278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夏季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ECON3026</w:t>
            </w:r>
          </w:p>
        </w:tc>
        <w:tc>
          <w:tcPr>
            <w:tcW w:w="241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企业与地区经济调查及调研报告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II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16"/>
                <w:szCs w:val="16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商业伦理◆●★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ECON3031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32+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</w:tbl>
    <w:p>
      <w:pPr>
        <w:snapToGrid w:val="0"/>
        <w:spacing w:line="360" w:lineRule="auto"/>
        <w:jc w:val="center"/>
        <w:rPr>
          <w:rStyle w:val="6"/>
          <w:rFonts w:ascii="Times New Roman" w:hAnsi="Times New Roman" w:eastAsia="黑体"/>
          <w:b w:val="0"/>
          <w:sz w:val="28"/>
          <w:szCs w:val="28"/>
        </w:rPr>
      </w:pPr>
    </w:p>
    <w:p>
      <w:pPr>
        <w:widowControl/>
        <w:snapToGrid w:val="0"/>
        <w:jc w:val="left"/>
        <w:rPr>
          <w:rFonts w:ascii="宋体" w:cs="宋体"/>
          <w:b/>
          <w:kern w:val="0"/>
          <w:sz w:val="15"/>
          <w:szCs w:val="15"/>
        </w:rPr>
      </w:pPr>
    </w:p>
    <w:tbl>
      <w:tblPr>
        <w:tblStyle w:val="7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3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1.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带●标记的课程为创新经济管理方向课程；带★标记的课程为资源与环境经济学方向课程；带◆标记的为生命健康经济学方向课程；其中带下划线的为该方向的必修课，其它课程为限制性选修课（在各自方向选不少于9学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3" w:type="dxa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专业任选课（带*课程）（不少于6学分）或个性化发展课程的学分数为指导性学分，学生可根据自己的实际情况合理安排，毕业前修满规定学分即可。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jc w:val="left"/>
        <w:rPr>
          <w:rFonts w:ascii="宋体" w:cs="宋体"/>
          <w:b/>
          <w:kern w:val="0"/>
          <w:sz w:val="15"/>
          <w:szCs w:val="15"/>
        </w:rPr>
      </w:pPr>
    </w:p>
    <w:p>
      <w:pPr>
        <w:widowControl/>
        <w:snapToGrid w:val="0"/>
        <w:spacing w:line="360" w:lineRule="auto"/>
        <w:ind w:firstLine="4960" w:firstLineChars="2067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主管院长签字：</w:t>
      </w:r>
    </w:p>
    <w:p>
      <w:pPr>
        <w:widowControl/>
        <w:snapToGrid w:val="0"/>
        <w:spacing w:line="360" w:lineRule="auto"/>
        <w:ind w:firstLine="4960" w:firstLineChars="2067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page"/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计划：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创新</w:t>
      </w:r>
      <w:r>
        <w:rPr>
          <w:rFonts w:hint="eastAsia" w:ascii="宋体" w:hAnsi="宋体" w:cs="宋体"/>
          <w:kern w:val="0"/>
          <w:szCs w:val="21"/>
        </w:rPr>
        <w:t>●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tbl>
      <w:tblPr>
        <w:tblStyle w:val="7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2410"/>
        <w:gridCol w:w="708"/>
        <w:gridCol w:w="709"/>
        <w:gridCol w:w="985"/>
        <w:gridCol w:w="1000"/>
        <w:gridCol w:w="708"/>
        <w:gridCol w:w="70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课程编码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4111" w:type="dxa"/>
            <w:gridSpan w:val="5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学时分配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总学时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发展经济学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中级计量经济学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ECON3006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产业经济学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运筹学●★◆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ECON3030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房地产经济学●★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劳动经济学●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文理通识课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专业任选课或个性化发课程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56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ECON2003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西方经济思想史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创业资本和创新金融</w:t>
            </w: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技术创新经济学</w:t>
            </w: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ECON3015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创新与战略●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房地产投资学●★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64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64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商业伦理◆●★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文理通识课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专业任选课或个性化发展课程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288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夏季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ECON3026</w:t>
            </w:r>
          </w:p>
        </w:tc>
        <w:tc>
          <w:tcPr>
            <w:tcW w:w="241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企业与地区经济调查及调研报告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</w:tbl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page"/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资源与环境</w:t>
      </w:r>
      <w:r>
        <w:rPr>
          <w:rFonts w:hint="eastAsia" w:ascii="宋体" w:hAnsi="宋体" w:cs="宋体"/>
          <w:kern w:val="0"/>
          <w:szCs w:val="21"/>
        </w:rPr>
        <w:t>★</w:t>
      </w:r>
    </w:p>
    <w:tbl>
      <w:tblPr>
        <w:tblStyle w:val="7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2410"/>
        <w:gridCol w:w="708"/>
        <w:gridCol w:w="709"/>
        <w:gridCol w:w="985"/>
        <w:gridCol w:w="1000"/>
        <w:gridCol w:w="708"/>
        <w:gridCol w:w="70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课程编码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4111" w:type="dxa"/>
            <w:gridSpan w:val="5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学时分配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总学时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发展经济学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中级计量经济学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ECON3006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产业经济学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运筹学●★◆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ECON3008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ECON3030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公共经济学★◆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房地产经济学●★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文理通识课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专业任选课或个性化发课程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ECON2003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西方经济思想史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环境经济学</w:t>
            </w:r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低碳经济与金融</w:t>
            </w:r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ECON3019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能源经济学★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房地产投资学●★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商业伦理◆●★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文理通识课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专业任选课或个性化发展课程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284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夏季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ECON3026</w:t>
            </w:r>
          </w:p>
        </w:tc>
        <w:tc>
          <w:tcPr>
            <w:tcW w:w="241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企业与地区经济调查及调研报告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</w:tbl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page"/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生命健康</w:t>
      </w:r>
      <w:r>
        <w:rPr>
          <w:rFonts w:hint="eastAsia" w:ascii="宋体" w:hAnsi="宋体"/>
          <w:kern w:val="0"/>
          <w:sz w:val="20"/>
          <w:szCs w:val="20"/>
        </w:rPr>
        <w:t>◆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tbl>
      <w:tblPr>
        <w:tblStyle w:val="7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2410"/>
        <w:gridCol w:w="708"/>
        <w:gridCol w:w="709"/>
        <w:gridCol w:w="985"/>
        <w:gridCol w:w="1000"/>
        <w:gridCol w:w="708"/>
        <w:gridCol w:w="70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课程编码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4111" w:type="dxa"/>
            <w:gridSpan w:val="5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学时分配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总学时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发展经济学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中级计量经济学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信息经济学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ECON3006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产业经济学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运筹学●★◆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现代生物学导论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文理通识课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专业任选课或个性化发课程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可选为分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ECON2003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西方经济思想史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健康经济学</w:t>
            </w:r>
            <w:r>
              <w:rPr>
                <w:rFonts w:hint="eastAsia" w:ascii="宋体" w:hAnsi="宋体" w:cs="宋体"/>
                <w:kern w:val="0"/>
                <w:szCs w:val="21"/>
              </w:rPr>
              <w:t>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生物产业分析</w:t>
            </w:r>
            <w:r>
              <w:rPr>
                <w:rFonts w:hint="eastAsia" w:ascii="宋体" w:hAnsi="宋体" w:cs="宋体"/>
                <w:kern w:val="0"/>
                <w:szCs w:val="21"/>
              </w:rPr>
              <w:t>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药物经济学◆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保险精算◆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商业伦理◆●★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文理通识课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专业任选课或个性化发展课程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可选为分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Cs w:val="21"/>
              </w:rPr>
              <w:t>288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夏季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ECON3026</w:t>
            </w:r>
          </w:p>
        </w:tc>
        <w:tc>
          <w:tcPr>
            <w:tcW w:w="241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企业与地区经济调查及调研报告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</w:tbl>
    <w:p>
      <w:pPr>
        <w:widowControl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4960" w:firstLineChars="2067"/>
        <w:jc w:val="left"/>
        <w:rPr>
          <w:rFonts w:ascii="宋体" w:cs="宋体"/>
          <w:vanish/>
          <w:kern w:val="0"/>
          <w:sz w:val="24"/>
          <w:szCs w:val="24"/>
        </w:rPr>
      </w:pPr>
    </w:p>
    <w:p>
      <w:pPr>
        <w:snapToGrid w:val="0"/>
        <w:spacing w:line="360" w:lineRule="auto"/>
        <w:ind w:firstLine="4960" w:firstLineChars="2067"/>
        <w:jc w:val="center"/>
        <w:rPr>
          <w:sz w:val="24"/>
          <w:szCs w:val="24"/>
        </w:rPr>
      </w:pPr>
    </w:p>
    <w:sectPr>
      <w:footerReference r:id="rId3" w:type="default"/>
      <w:pgSz w:w="11906" w:h="16838"/>
      <w:pgMar w:top="1440" w:right="1418" w:bottom="1440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31"/>
    <w:rsid w:val="000038F3"/>
    <w:rsid w:val="000529F7"/>
    <w:rsid w:val="000575D7"/>
    <w:rsid w:val="0006122E"/>
    <w:rsid w:val="000656C0"/>
    <w:rsid w:val="0008419B"/>
    <w:rsid w:val="00084F98"/>
    <w:rsid w:val="00097362"/>
    <w:rsid w:val="000A1C16"/>
    <w:rsid w:val="000B16B6"/>
    <w:rsid w:val="000B77BC"/>
    <w:rsid w:val="000D0C8A"/>
    <w:rsid w:val="001063DA"/>
    <w:rsid w:val="00120D7C"/>
    <w:rsid w:val="00127C05"/>
    <w:rsid w:val="0013113A"/>
    <w:rsid w:val="00175828"/>
    <w:rsid w:val="001A0D98"/>
    <w:rsid w:val="001C0257"/>
    <w:rsid w:val="001D0BE8"/>
    <w:rsid w:val="001D3CE9"/>
    <w:rsid w:val="00210443"/>
    <w:rsid w:val="00211181"/>
    <w:rsid w:val="0021491B"/>
    <w:rsid w:val="00215AE1"/>
    <w:rsid w:val="00232CDD"/>
    <w:rsid w:val="00244002"/>
    <w:rsid w:val="0025256A"/>
    <w:rsid w:val="00254CD2"/>
    <w:rsid w:val="002729EF"/>
    <w:rsid w:val="00272C88"/>
    <w:rsid w:val="00276DF3"/>
    <w:rsid w:val="00277758"/>
    <w:rsid w:val="00293696"/>
    <w:rsid w:val="002B2C36"/>
    <w:rsid w:val="002D086B"/>
    <w:rsid w:val="002D7F3E"/>
    <w:rsid w:val="002E3AFC"/>
    <w:rsid w:val="003006D1"/>
    <w:rsid w:val="00321063"/>
    <w:rsid w:val="003252FF"/>
    <w:rsid w:val="00327AAE"/>
    <w:rsid w:val="00330EB1"/>
    <w:rsid w:val="00331CD8"/>
    <w:rsid w:val="00337AF5"/>
    <w:rsid w:val="003432F0"/>
    <w:rsid w:val="00347056"/>
    <w:rsid w:val="00353596"/>
    <w:rsid w:val="0035693C"/>
    <w:rsid w:val="003631D2"/>
    <w:rsid w:val="003702C3"/>
    <w:rsid w:val="00374B3D"/>
    <w:rsid w:val="003840DC"/>
    <w:rsid w:val="00396231"/>
    <w:rsid w:val="003C6EB2"/>
    <w:rsid w:val="003D0901"/>
    <w:rsid w:val="003D3293"/>
    <w:rsid w:val="003D54B9"/>
    <w:rsid w:val="003F4D69"/>
    <w:rsid w:val="0040073E"/>
    <w:rsid w:val="00407B51"/>
    <w:rsid w:val="004471FA"/>
    <w:rsid w:val="00465006"/>
    <w:rsid w:val="00465BB6"/>
    <w:rsid w:val="00473E45"/>
    <w:rsid w:val="00481EB8"/>
    <w:rsid w:val="004823F2"/>
    <w:rsid w:val="004929E4"/>
    <w:rsid w:val="00493DE1"/>
    <w:rsid w:val="00496201"/>
    <w:rsid w:val="004A4803"/>
    <w:rsid w:val="004A7ACD"/>
    <w:rsid w:val="004D630E"/>
    <w:rsid w:val="004F6FB3"/>
    <w:rsid w:val="00501C30"/>
    <w:rsid w:val="005055A0"/>
    <w:rsid w:val="0050762A"/>
    <w:rsid w:val="0051619D"/>
    <w:rsid w:val="00524D2D"/>
    <w:rsid w:val="005254F3"/>
    <w:rsid w:val="0053090E"/>
    <w:rsid w:val="005703DF"/>
    <w:rsid w:val="0057701A"/>
    <w:rsid w:val="00590377"/>
    <w:rsid w:val="005A7CEC"/>
    <w:rsid w:val="005C1E93"/>
    <w:rsid w:val="005E180B"/>
    <w:rsid w:val="005E240D"/>
    <w:rsid w:val="0060627F"/>
    <w:rsid w:val="006226EB"/>
    <w:rsid w:val="00652AA5"/>
    <w:rsid w:val="00676F2C"/>
    <w:rsid w:val="00695FD5"/>
    <w:rsid w:val="006A2566"/>
    <w:rsid w:val="006D358A"/>
    <w:rsid w:val="006D6929"/>
    <w:rsid w:val="006F7728"/>
    <w:rsid w:val="007005BB"/>
    <w:rsid w:val="00714F45"/>
    <w:rsid w:val="00716B6E"/>
    <w:rsid w:val="0071759D"/>
    <w:rsid w:val="00732DF3"/>
    <w:rsid w:val="00744BF1"/>
    <w:rsid w:val="00751FB9"/>
    <w:rsid w:val="00756EB3"/>
    <w:rsid w:val="0077049E"/>
    <w:rsid w:val="0079192C"/>
    <w:rsid w:val="00796AAF"/>
    <w:rsid w:val="007B1C64"/>
    <w:rsid w:val="007C2CC9"/>
    <w:rsid w:val="007D1F8F"/>
    <w:rsid w:val="007E3BE6"/>
    <w:rsid w:val="008055F9"/>
    <w:rsid w:val="0080785C"/>
    <w:rsid w:val="0081120E"/>
    <w:rsid w:val="008406F1"/>
    <w:rsid w:val="00840F6B"/>
    <w:rsid w:val="008440BF"/>
    <w:rsid w:val="00882969"/>
    <w:rsid w:val="00897260"/>
    <w:rsid w:val="008975ED"/>
    <w:rsid w:val="008B1DF3"/>
    <w:rsid w:val="008B7FAD"/>
    <w:rsid w:val="008C4B9C"/>
    <w:rsid w:val="008E10CC"/>
    <w:rsid w:val="008E15DD"/>
    <w:rsid w:val="008F3602"/>
    <w:rsid w:val="009067F5"/>
    <w:rsid w:val="00911639"/>
    <w:rsid w:val="009376DB"/>
    <w:rsid w:val="00944384"/>
    <w:rsid w:val="00973636"/>
    <w:rsid w:val="009779C3"/>
    <w:rsid w:val="00981182"/>
    <w:rsid w:val="009B58E1"/>
    <w:rsid w:val="009C149D"/>
    <w:rsid w:val="009C309F"/>
    <w:rsid w:val="009C4233"/>
    <w:rsid w:val="009C70CB"/>
    <w:rsid w:val="009D3178"/>
    <w:rsid w:val="009D6583"/>
    <w:rsid w:val="009D743E"/>
    <w:rsid w:val="009E1297"/>
    <w:rsid w:val="009F3BED"/>
    <w:rsid w:val="00A0107A"/>
    <w:rsid w:val="00A211C7"/>
    <w:rsid w:val="00A357A7"/>
    <w:rsid w:val="00A36DD1"/>
    <w:rsid w:val="00A4115A"/>
    <w:rsid w:val="00A447E5"/>
    <w:rsid w:val="00A5762C"/>
    <w:rsid w:val="00A66B31"/>
    <w:rsid w:val="00A741D8"/>
    <w:rsid w:val="00A838A1"/>
    <w:rsid w:val="00A92248"/>
    <w:rsid w:val="00AA1949"/>
    <w:rsid w:val="00AA27A9"/>
    <w:rsid w:val="00AA5FFB"/>
    <w:rsid w:val="00AA6F4E"/>
    <w:rsid w:val="00AC065D"/>
    <w:rsid w:val="00AC19FF"/>
    <w:rsid w:val="00AC3C13"/>
    <w:rsid w:val="00AC4094"/>
    <w:rsid w:val="00B04BB4"/>
    <w:rsid w:val="00B1326C"/>
    <w:rsid w:val="00B1486D"/>
    <w:rsid w:val="00B1785B"/>
    <w:rsid w:val="00B26AA3"/>
    <w:rsid w:val="00B26FD0"/>
    <w:rsid w:val="00B42FB5"/>
    <w:rsid w:val="00B454B9"/>
    <w:rsid w:val="00B66A7F"/>
    <w:rsid w:val="00B80288"/>
    <w:rsid w:val="00BB1D6F"/>
    <w:rsid w:val="00BC43DC"/>
    <w:rsid w:val="00BC50E1"/>
    <w:rsid w:val="00BE0903"/>
    <w:rsid w:val="00BE77D3"/>
    <w:rsid w:val="00BF528C"/>
    <w:rsid w:val="00C06823"/>
    <w:rsid w:val="00C1061C"/>
    <w:rsid w:val="00C119DF"/>
    <w:rsid w:val="00C13650"/>
    <w:rsid w:val="00C13C0A"/>
    <w:rsid w:val="00C14F9C"/>
    <w:rsid w:val="00C215ED"/>
    <w:rsid w:val="00C26E42"/>
    <w:rsid w:val="00C3504E"/>
    <w:rsid w:val="00C40D0A"/>
    <w:rsid w:val="00C463F7"/>
    <w:rsid w:val="00C51041"/>
    <w:rsid w:val="00C53F66"/>
    <w:rsid w:val="00C66FFE"/>
    <w:rsid w:val="00C67689"/>
    <w:rsid w:val="00C82BFB"/>
    <w:rsid w:val="00CA5D40"/>
    <w:rsid w:val="00CA7F67"/>
    <w:rsid w:val="00CC1109"/>
    <w:rsid w:val="00CC5108"/>
    <w:rsid w:val="00CC5140"/>
    <w:rsid w:val="00CC7FBB"/>
    <w:rsid w:val="00CD5068"/>
    <w:rsid w:val="00CD5838"/>
    <w:rsid w:val="00D17E82"/>
    <w:rsid w:val="00D227B7"/>
    <w:rsid w:val="00D26392"/>
    <w:rsid w:val="00D35091"/>
    <w:rsid w:val="00D45162"/>
    <w:rsid w:val="00D54909"/>
    <w:rsid w:val="00D604A2"/>
    <w:rsid w:val="00D618FE"/>
    <w:rsid w:val="00DB0993"/>
    <w:rsid w:val="00DF485E"/>
    <w:rsid w:val="00E05A2D"/>
    <w:rsid w:val="00E301BC"/>
    <w:rsid w:val="00E411C3"/>
    <w:rsid w:val="00E804AA"/>
    <w:rsid w:val="00EE62B5"/>
    <w:rsid w:val="00EF43C5"/>
    <w:rsid w:val="00F0592D"/>
    <w:rsid w:val="00F260DC"/>
    <w:rsid w:val="00F3383E"/>
    <w:rsid w:val="00F56F75"/>
    <w:rsid w:val="00F57A5C"/>
    <w:rsid w:val="00F610CC"/>
    <w:rsid w:val="00F76557"/>
    <w:rsid w:val="00F818EE"/>
    <w:rsid w:val="00F82514"/>
    <w:rsid w:val="00F87814"/>
    <w:rsid w:val="00F90884"/>
    <w:rsid w:val="00F97CC5"/>
    <w:rsid w:val="00FB21E1"/>
    <w:rsid w:val="00FB7BBF"/>
    <w:rsid w:val="00FD6CC1"/>
    <w:rsid w:val="00FE2967"/>
    <w:rsid w:val="00FE3572"/>
    <w:rsid w:val="2AF27D0E"/>
    <w:rsid w:val="32344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4"/>
    <w:qFormat/>
    <w:locked/>
    <w:uiPriority w:val="10"/>
    <w:pPr>
      <w:spacing w:before="240" w:after="240" w:line="360" w:lineRule="auto"/>
      <w:jc w:val="center"/>
      <w:outlineLvl w:val="0"/>
    </w:pPr>
    <w:rPr>
      <w:rFonts w:ascii="Cambria" w:hAnsi="Cambria" w:eastAsia="黑体"/>
      <w:bCs/>
      <w:sz w:val="44"/>
      <w:szCs w:val="32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8">
    <w:name w:val="页眉 字符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5"/>
    <w:link w:val="2"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Char"/>
    <w:basedOn w:val="5"/>
    <w:uiPriority w:val="10"/>
    <w:rPr>
      <w:rFonts w:ascii="Cambria" w:hAnsi="Cambria" w:eastAsia="黑体"/>
      <w:bCs/>
      <w:kern w:val="2"/>
      <w:sz w:val="44"/>
      <w:szCs w:val="32"/>
    </w:rPr>
  </w:style>
  <w:style w:type="paragraph" w:customStyle="1" w:styleId="12">
    <w:name w:val="CM16"/>
    <w:basedOn w:val="13"/>
    <w:next w:val="13"/>
    <w:uiPriority w:val="99"/>
    <w:pPr>
      <w:spacing w:after="248"/>
    </w:pPr>
    <w:rPr>
      <w:rFonts w:cs="Times New Roman"/>
      <w:color w:val="auto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4">
    <w:name w:val="标题 字符"/>
    <w:basedOn w:val="5"/>
    <w:link w:val="4"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5">
    <w:name w:val="CM6"/>
    <w:basedOn w:val="13"/>
    <w:next w:val="13"/>
    <w:uiPriority w:val="99"/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583</Words>
  <Characters>3329</Characters>
  <Lines>27</Lines>
  <Paragraphs>7</Paragraphs>
  <TotalTime>7</TotalTime>
  <ScaleCrop>false</ScaleCrop>
  <LinksUpToDate>false</LinksUpToDate>
  <CharactersWithSpaces>3905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2018-05-09T07:43:00Z</dcterms:created>
  <dc:creator>hp2</dc:creator>
  <cp:lastModifiedBy>Administrator</cp:lastModifiedBy>
  <cp:lastPrinted>2018-03-13T01:44:00Z</cp:lastPrinted>
  <dcterms:modified xsi:type="dcterms:W3CDTF">2018-05-21T02:18:41Z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